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8" w:rsidRDefault="008E18A8" w:rsidP="008E18A8">
      <w:r>
        <w:t>Julkaisuvapaa 1</w:t>
      </w:r>
      <w:r w:rsidR="004D0CE1">
        <w:t>2</w:t>
      </w:r>
      <w:r>
        <w:t xml:space="preserve">.9.2019 klo </w:t>
      </w:r>
      <w:r w:rsidR="004D0CE1">
        <w:t>15</w:t>
      </w:r>
      <w:r>
        <w:t>.00</w:t>
      </w:r>
    </w:p>
    <w:p w:rsidR="0055013F" w:rsidRDefault="0055013F" w:rsidP="008E18A8"/>
    <w:p w:rsidR="008E18A8" w:rsidRDefault="008E18A8" w:rsidP="008E18A8">
      <w:r w:rsidRPr="004820E3">
        <w:rPr>
          <w:b/>
          <w:sz w:val="28"/>
        </w:rPr>
        <w:t>Vantaa puuttuu asiakaspalvelutyötä tekevien uhka- ja väkivaltatilanteisiin</w:t>
      </w:r>
    </w:p>
    <w:p w:rsidR="008E18A8" w:rsidRDefault="008E18A8" w:rsidP="008E18A8">
      <w:r>
        <w:t xml:space="preserve">Asiakaspalvelutyötä tekevät kohtaavat työssään nimittelyä, seksuaalista vihjailua, fyysistä väkivaltaa tai sen uhkaa. Uhka- ja väkivaltatilanteet ovat kasvaneet Vantaalla huolestuttavasti muiden kuntien trendiä mukaillen. Kunta10-tutkimuksen mukaan 49% kaikista kaupungin työntekijöistä koki uhka- tai väkivaltatilanteen vuonna 2018. </w:t>
      </w:r>
    </w:p>
    <w:p w:rsidR="008E18A8" w:rsidRDefault="008E18A8" w:rsidP="008E18A8">
      <w:r>
        <w:t xml:space="preserve">”Päätimme Vantaalla puuttua asiaan näkyvästi.  Meillä on nollatoleranssi kaikkea uhkailua ja väkivaltaa kohtaan. Meidän on työnantajana ja esimiehinä varmistettava, että kaikilla on hyvä ja turvallinen työympäristö”, toteaa Vantaan kaupungin henkilöstöjohtaja </w:t>
      </w:r>
      <w:r>
        <w:rPr>
          <w:b/>
        </w:rPr>
        <w:t>Kirsi-Marja Lievonen</w:t>
      </w:r>
      <w:r>
        <w:t>.</w:t>
      </w:r>
    </w:p>
    <w:p w:rsidR="008E18A8" w:rsidRDefault="008E18A8" w:rsidP="008E18A8">
      <w:r>
        <w:t>Joillakin ammattialoilla uhka- tai väkivaltatilanteita koetaan vieläkin enemmän. Vuonna 2018 Vantaalla uhka</w:t>
      </w:r>
      <w:r w:rsidR="0055013F">
        <w:t>-</w:t>
      </w:r>
      <w:r>
        <w:t xml:space="preserve"> tai väkivaltatilanteita koki esimerkiksi</w:t>
      </w:r>
      <w:r w:rsidR="0055013F">
        <w:t xml:space="preserve"> 100% pysäköinnintarkastajista,</w:t>
      </w:r>
      <w:r>
        <w:t xml:space="preserve"> 79% lähihoitajista, 88% ensihoitajista, 66% opettajista sekä 71% varhaiskasvatuksen opettajista.  </w:t>
      </w:r>
    </w:p>
    <w:p w:rsidR="008E18A8" w:rsidRDefault="008E18A8" w:rsidP="008E18A8">
      <w:r>
        <w:t>Ilmiö ei ole yksin kunnallisella puolella, sillä epäasiallinen käytös on yleistynyt viime vuosina kaikilla palvelualoilla.</w:t>
      </w:r>
    </w:p>
    <w:p w:rsidR="004820E3" w:rsidRPr="004820E3" w:rsidRDefault="004820E3" w:rsidP="008E18A8">
      <w:pPr>
        <w:rPr>
          <w:b/>
        </w:rPr>
      </w:pPr>
      <w:r w:rsidRPr="004820E3">
        <w:rPr>
          <w:b/>
        </w:rPr>
        <w:t>Asiakkailla merkittävä rooli työhyvinvoinnissa</w:t>
      </w:r>
    </w:p>
    <w:p w:rsidR="00820481" w:rsidRDefault="008E18A8" w:rsidP="008E18A8">
      <w:r>
        <w:t>Uhka- ja väkivallan vastainen kampanja #</w:t>
      </w:r>
      <w:proofErr w:type="spellStart"/>
      <w:r>
        <w:t>ollaanihmisiksi</w:t>
      </w:r>
      <w:proofErr w:type="spellEnd"/>
      <w:r>
        <w:t xml:space="preserve"> alkaa näkyä Vantaan katukuvassa ja sosiaalisessa mediassa </w:t>
      </w:r>
      <w:r w:rsidR="00820481">
        <w:t>ensi viikon alusta lähtien.</w:t>
      </w:r>
    </w:p>
    <w:p w:rsidR="008E18A8" w:rsidRDefault="008E18A8" w:rsidP="008E18A8">
      <w:r>
        <w:t>#</w:t>
      </w:r>
      <w:proofErr w:type="spellStart"/>
      <w:r>
        <w:t>ollaanihmisiksi</w:t>
      </w:r>
      <w:proofErr w:type="spellEnd"/>
      <w:r>
        <w:t xml:space="preserve">-kampanjalla Vantaa haluaa osaltaan herätellä asiakkaita miettimään omaa rooliaan asiakaspalvelutyötä tekevien ihmisten työhyvinvoinnin edistämisessä. Kampanjan aikana Vantaalla tehdään sisäisiä toimenpiteitä työturvallisuusriskien tunnistamiseksi ja työturvallisuuden kehittämiseksi. </w:t>
      </w:r>
    </w:p>
    <w:p w:rsidR="008E18A8" w:rsidRDefault="008E18A8" w:rsidP="008E18A8">
      <w:r>
        <w:t>”Päämäärämme on kirkas: tehdä Vantaasta Suomen turvallisin kunta tehdä töitä”, Kirsi-Marja Lievonen toteaa.</w:t>
      </w:r>
    </w:p>
    <w:p w:rsidR="008E18A8" w:rsidRDefault="008E18A8" w:rsidP="008E18A8">
      <w:r w:rsidRPr="008E18A8">
        <w:t>Vantaan #</w:t>
      </w:r>
      <w:proofErr w:type="spellStart"/>
      <w:r w:rsidRPr="008E18A8">
        <w:t>ollaanihmisiksi</w:t>
      </w:r>
      <w:proofErr w:type="spellEnd"/>
      <w:r w:rsidRPr="008E18A8">
        <w:t xml:space="preserve">-kampanja on jatkoa Kaupan liiton, työ- ja </w:t>
      </w:r>
      <w:proofErr w:type="spellStart"/>
      <w:r w:rsidRPr="008E18A8">
        <w:t>elinkeinoministeriön</w:t>
      </w:r>
      <w:proofErr w:type="spellEnd"/>
      <w:r w:rsidRPr="008E18A8">
        <w:t xml:space="preserve">, Työelämä 2020 -hankkeen, Palvelualojen ammattiliitto </w:t>
      </w:r>
      <w:proofErr w:type="spellStart"/>
      <w:r w:rsidRPr="008E18A8">
        <w:t>PAMin</w:t>
      </w:r>
      <w:proofErr w:type="spellEnd"/>
      <w:r w:rsidRPr="008E18A8">
        <w:t xml:space="preserve"> ja Päivittäistavarakauppa ry:n </w:t>
      </w:r>
      <w:r w:rsidR="0010045E">
        <w:t xml:space="preserve">(PTY) </w:t>
      </w:r>
      <w:r w:rsidRPr="008E18A8">
        <w:t xml:space="preserve">vuonna 2017 käynnistämälle samannimiselle kampanjalle. Kampanjalla haluttiin herätellä kuluttajat miettimään omaa rooliaan niin myyjien kuin muidenkin asiakaspalvelutyötä tekevien työhyvinvoinnin edistämisessä. </w:t>
      </w:r>
    </w:p>
    <w:p w:rsidR="0010045E" w:rsidRDefault="0010045E" w:rsidP="008E18A8">
      <w:r>
        <w:t xml:space="preserve">”Ollaan ihmisiksi -teema on edelleen mitä ajankohtaisin ja koskettaa kaikkia asiakaspalvelussa työskenteleviä. Olemme iloisia, että Vantaa jatkaa tärkeää vastuullisuustyötämme sekä kampanjointia työhyvinvoinnin ja -turvallisuuden yhteisellä asialla”, kampanjan taustajoukoissa jatkavista Kaupan liitosta, </w:t>
      </w:r>
      <w:proofErr w:type="spellStart"/>
      <w:r>
        <w:t>PAMista</w:t>
      </w:r>
      <w:proofErr w:type="spellEnd"/>
      <w:r>
        <w:t xml:space="preserve"> ja </w:t>
      </w:r>
      <w:proofErr w:type="spellStart"/>
      <w:r>
        <w:t>PTY:stä</w:t>
      </w:r>
      <w:proofErr w:type="spellEnd"/>
      <w:r>
        <w:t xml:space="preserve"> todetaan. </w:t>
      </w:r>
    </w:p>
    <w:p w:rsidR="008E18A8" w:rsidRPr="008E18A8" w:rsidRDefault="008E18A8" w:rsidP="008E18A8">
      <w:r w:rsidRPr="008E18A8">
        <w:rPr>
          <w:b/>
        </w:rPr>
        <w:lastRenderedPageBreak/>
        <w:t>Lisätietoja antaa:</w:t>
      </w:r>
      <w:r>
        <w:t xml:space="preserve"> Kirsi-Marja Lievonen, henkilöstöjohtaja, puh: 040 570 5593, sähköposti: kirsi-marja.lievonen@vantaa.fi</w:t>
      </w:r>
    </w:p>
    <w:p w:rsidR="008E18A8" w:rsidRPr="008E18A8" w:rsidRDefault="008E18A8" w:rsidP="008E18A8">
      <w:pPr>
        <w:rPr>
          <w:b/>
        </w:rPr>
      </w:pPr>
      <w:r w:rsidRPr="008E18A8">
        <w:rPr>
          <w:b/>
        </w:rPr>
        <w:t>Toimituksille tiedoksi:</w:t>
      </w:r>
    </w:p>
    <w:p w:rsidR="008E18A8" w:rsidRDefault="008E18A8" w:rsidP="008E18A8">
      <w:r>
        <w:t xml:space="preserve">Vantaan kaupungin henkilöstön työhyvinvointia </w:t>
      </w:r>
      <w:proofErr w:type="gramStart"/>
      <w:r>
        <w:t>mitataan</w:t>
      </w:r>
      <w:proofErr w:type="gramEnd"/>
      <w:r>
        <w:t xml:space="preserve"> joka toinen vuosi Kunta10-työhyvinvointitutkimuksella. Kunta10 on valtakunnallinen työelämää ja hyvinvointia selvittävä seurantatutkimus, jonka toteuttaa Työterveyslaitos. Vuonna 2018 Kunta10-tutkimukseen vastasi 70 prosenttia Vantaan kaupungin henkilöstöstä.</w:t>
      </w:r>
    </w:p>
    <w:p w:rsidR="008E18A8" w:rsidRPr="008E18A8" w:rsidRDefault="008E18A8" w:rsidP="008E18A8">
      <w:pPr>
        <w:tabs>
          <w:tab w:val="left" w:pos="4140"/>
        </w:tabs>
        <w:rPr>
          <w:b/>
        </w:rPr>
      </w:pPr>
      <w:r w:rsidRPr="008E18A8">
        <w:rPr>
          <w:b/>
        </w:rPr>
        <w:t>Lisätietoa #</w:t>
      </w:r>
      <w:proofErr w:type="spellStart"/>
      <w:r w:rsidRPr="008E18A8">
        <w:rPr>
          <w:b/>
        </w:rPr>
        <w:t>ollaanihmisiksi</w:t>
      </w:r>
      <w:proofErr w:type="spellEnd"/>
      <w:r w:rsidRPr="008E18A8">
        <w:rPr>
          <w:b/>
        </w:rPr>
        <w:t xml:space="preserve"> -kampanjasta:</w:t>
      </w:r>
      <w:r w:rsidRPr="008E18A8">
        <w:rPr>
          <w:b/>
        </w:rPr>
        <w:tab/>
      </w:r>
    </w:p>
    <w:p w:rsidR="004820E3" w:rsidRDefault="008E18A8" w:rsidP="008E18A8">
      <w:pPr>
        <w:tabs>
          <w:tab w:val="left" w:pos="4140"/>
        </w:tabs>
      </w:pPr>
      <w:r>
        <w:t>Vantaan kaupunki</w:t>
      </w:r>
      <w:r w:rsidR="004820E3">
        <w:t>:</w:t>
      </w:r>
      <w:r w:rsidR="002A34FC">
        <w:t xml:space="preserve"> </w:t>
      </w:r>
      <w:hyperlink r:id="rId8" w:history="1">
        <w:r w:rsidR="002A34FC">
          <w:rPr>
            <w:rStyle w:val="Hyperlinkki"/>
          </w:rPr>
          <w:t>https://www.vantaa.fi/ollaanihmisiksi</w:t>
        </w:r>
      </w:hyperlink>
      <w:bookmarkStart w:id="0" w:name="_GoBack"/>
      <w:bookmarkEnd w:id="0"/>
    </w:p>
    <w:p w:rsidR="008E18A8" w:rsidRDefault="0010045E" w:rsidP="008E18A8">
      <w:pPr>
        <w:tabs>
          <w:tab w:val="left" w:pos="4140"/>
        </w:tabs>
      </w:pPr>
      <w:r>
        <w:t xml:space="preserve">Lisätietoa Kaupan liiton ja kumppaneiden </w:t>
      </w:r>
      <w:r w:rsidR="008E18A8">
        <w:t>2017 k</w:t>
      </w:r>
      <w:r>
        <w:t>äynnistämästä Ollaan ihmisiksi -kampanjasta:</w:t>
      </w:r>
    </w:p>
    <w:p w:rsidR="00016D67" w:rsidRDefault="002A34FC" w:rsidP="008E18A8">
      <w:hyperlink r:id="rId9" w:history="1">
        <w:r w:rsidR="008E18A8">
          <w:rPr>
            <w:rStyle w:val="Hyperlinkki"/>
          </w:rPr>
          <w:t>https://kauppa.fi/uutishuone/2017/12/04/ollaan-ihmisiksi-kampanjalla-epaasiallista-kaytosta-vastaan/</w:t>
        </w:r>
      </w:hyperlink>
      <w:r w:rsidR="008E18A8">
        <w:t xml:space="preserve"> </w:t>
      </w:r>
    </w:p>
    <w:p w:rsidR="0010045E" w:rsidRDefault="0010045E" w:rsidP="008E18A8">
      <w:r>
        <w:t xml:space="preserve">Pia Pere-Vanhanen, viestintäjohtaja, Kaupan liitto, 040 867 1708, </w:t>
      </w:r>
      <w:proofErr w:type="spellStart"/>
      <w:proofErr w:type="gramStart"/>
      <w:r>
        <w:t>pia.pere</w:t>
      </w:r>
      <w:proofErr w:type="gramEnd"/>
      <w:r>
        <w:t>-vanhanen</w:t>
      </w:r>
      <w:proofErr w:type="spellEnd"/>
      <w:r>
        <w:t xml:space="preserve">(at)kauppa.fi </w:t>
      </w:r>
    </w:p>
    <w:sectPr w:rsidR="0010045E" w:rsidSect="00782BE4">
      <w:headerReference w:type="default" r:id="rId10"/>
      <w:footerReference w:type="default" r:id="rId11"/>
      <w:pgSz w:w="11900" w:h="16820"/>
      <w:pgMar w:top="2410" w:right="1134" w:bottom="170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45" w:rsidRDefault="00242345" w:rsidP="00686BC0">
      <w:r>
        <w:separator/>
      </w:r>
    </w:p>
  </w:endnote>
  <w:endnote w:type="continuationSeparator" w:id="0">
    <w:p w:rsidR="00242345" w:rsidRDefault="00242345" w:rsidP="0068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ED3" w:rsidRDefault="00CB5ED3" w:rsidP="00F23692">
    <w:pPr>
      <w:pStyle w:val="Alatunniste"/>
    </w:pPr>
  </w:p>
  <w:tbl>
    <w:tblPr>
      <w:tblStyle w:val="TaulukkoRuudukko"/>
      <w:tblW w:w="1006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685"/>
      <w:gridCol w:w="3119"/>
    </w:tblGrid>
    <w:tr w:rsidR="00CB5ED3" w:rsidRPr="00266702" w:rsidTr="00A172DD">
      <w:tc>
        <w:tcPr>
          <w:tcW w:w="3261" w:type="dxa"/>
          <w:shd w:val="clear" w:color="auto" w:fill="auto"/>
        </w:tcPr>
        <w:p w:rsidR="00CB5ED3" w:rsidRDefault="00CB5ED3" w:rsidP="00F23692">
          <w:pPr>
            <w:pStyle w:val="Alatunniste"/>
            <w:rPr>
              <w:b/>
            </w:rPr>
          </w:pPr>
        </w:p>
        <w:p w:rsidR="00CB5ED3" w:rsidRPr="00266702" w:rsidRDefault="00CB5ED3" w:rsidP="00F23692">
          <w:pPr>
            <w:pStyle w:val="Alatunniste"/>
            <w:rPr>
              <w:b/>
            </w:rPr>
          </w:pPr>
          <w:r w:rsidRPr="00266702">
            <w:rPr>
              <w:b/>
            </w:rPr>
            <w:t>Vantaan kaupunki</w:t>
          </w:r>
        </w:p>
      </w:tc>
      <w:tc>
        <w:tcPr>
          <w:tcW w:w="3685" w:type="dxa"/>
          <w:shd w:val="clear" w:color="auto" w:fill="auto"/>
        </w:tcPr>
        <w:p w:rsidR="00CB5ED3" w:rsidRDefault="00CB5ED3" w:rsidP="00F23692">
          <w:pPr>
            <w:pStyle w:val="Alatunniste"/>
          </w:pPr>
        </w:p>
        <w:p w:rsidR="00CB5ED3" w:rsidRPr="00266702" w:rsidRDefault="008E18A8" w:rsidP="00F23692">
          <w:pPr>
            <w:pStyle w:val="Alatunniste"/>
          </w:pPr>
          <w:r>
            <w:t>Asematie 7</w:t>
          </w:r>
        </w:p>
      </w:tc>
      <w:tc>
        <w:tcPr>
          <w:tcW w:w="3119" w:type="dxa"/>
          <w:shd w:val="clear" w:color="auto" w:fill="auto"/>
        </w:tcPr>
        <w:p w:rsidR="00CB5ED3" w:rsidRDefault="00CB5ED3" w:rsidP="00F23692">
          <w:pPr>
            <w:pStyle w:val="Alatunniste"/>
          </w:pPr>
        </w:p>
        <w:p w:rsidR="00CB5ED3" w:rsidRPr="00266702" w:rsidRDefault="00CB5ED3" w:rsidP="00F23692">
          <w:pPr>
            <w:pStyle w:val="Alatunniste"/>
          </w:pPr>
          <w:r w:rsidRPr="00266702">
            <w:t xml:space="preserve">Puhelin </w:t>
          </w:r>
          <w:r w:rsidR="008E18A8">
            <w:t>0505469494</w:t>
          </w:r>
        </w:p>
      </w:tc>
    </w:tr>
    <w:tr w:rsidR="00CB5ED3" w:rsidRPr="00266702" w:rsidTr="00A172DD">
      <w:tc>
        <w:tcPr>
          <w:tcW w:w="3261" w:type="dxa"/>
          <w:shd w:val="clear" w:color="auto" w:fill="auto"/>
        </w:tcPr>
        <w:p w:rsidR="00CB5ED3" w:rsidRPr="00266702" w:rsidRDefault="008E18A8" w:rsidP="00F23692">
          <w:pPr>
            <w:pStyle w:val="Alatunniste"/>
          </w:pPr>
          <w:r>
            <w:t>Henkilöstökeskus</w:t>
          </w:r>
        </w:p>
      </w:tc>
      <w:tc>
        <w:tcPr>
          <w:tcW w:w="3685" w:type="dxa"/>
          <w:shd w:val="clear" w:color="auto" w:fill="auto"/>
        </w:tcPr>
        <w:p w:rsidR="00CB5ED3" w:rsidRPr="00266702" w:rsidRDefault="008E18A8" w:rsidP="00F23692">
          <w:pPr>
            <w:pStyle w:val="Alatunniste"/>
          </w:pPr>
          <w:r>
            <w:t>01300 Vantaa</w:t>
          </w:r>
        </w:p>
      </w:tc>
      <w:tc>
        <w:tcPr>
          <w:tcW w:w="3119" w:type="dxa"/>
          <w:shd w:val="clear" w:color="auto" w:fill="auto"/>
        </w:tcPr>
        <w:p w:rsidR="00CB5ED3" w:rsidRPr="00266702" w:rsidRDefault="00CB5ED3" w:rsidP="00F23692">
          <w:pPr>
            <w:pStyle w:val="Alatunniste"/>
          </w:pPr>
        </w:p>
      </w:tc>
    </w:tr>
    <w:tr w:rsidR="00CB5ED3" w:rsidRPr="00266702" w:rsidTr="00A172DD">
      <w:tc>
        <w:tcPr>
          <w:tcW w:w="3261" w:type="dxa"/>
          <w:shd w:val="clear" w:color="auto" w:fill="auto"/>
        </w:tcPr>
        <w:p w:rsidR="00CB5ED3" w:rsidRPr="00266702" w:rsidRDefault="00CB5ED3" w:rsidP="00F23692">
          <w:pPr>
            <w:pStyle w:val="Alatunniste"/>
          </w:pPr>
        </w:p>
      </w:tc>
      <w:tc>
        <w:tcPr>
          <w:tcW w:w="3685" w:type="dxa"/>
          <w:shd w:val="clear" w:color="auto" w:fill="auto"/>
        </w:tcPr>
        <w:p w:rsidR="00CB5ED3" w:rsidRPr="00266702" w:rsidRDefault="008E18A8" w:rsidP="00F23692">
          <w:pPr>
            <w:pStyle w:val="Alatunniste"/>
          </w:pPr>
          <w:r>
            <w:t>kaisu.lehtomaa@vantaa.fi</w:t>
          </w:r>
        </w:p>
      </w:tc>
      <w:tc>
        <w:tcPr>
          <w:tcW w:w="3119" w:type="dxa"/>
          <w:shd w:val="clear" w:color="auto" w:fill="auto"/>
        </w:tcPr>
        <w:p w:rsidR="00CB5ED3" w:rsidRPr="00266702" w:rsidRDefault="00CB5ED3" w:rsidP="00F23692">
          <w:pPr>
            <w:pStyle w:val="Alatunniste"/>
          </w:pPr>
        </w:p>
      </w:tc>
    </w:tr>
    <w:tr w:rsidR="00CB5ED3" w:rsidRPr="00266702" w:rsidTr="00A172DD">
      <w:tc>
        <w:tcPr>
          <w:tcW w:w="3261" w:type="dxa"/>
          <w:shd w:val="clear" w:color="auto" w:fill="auto"/>
        </w:tcPr>
        <w:p w:rsidR="00CB5ED3" w:rsidRPr="00266702" w:rsidRDefault="00CB5ED3" w:rsidP="00F23692">
          <w:pPr>
            <w:pStyle w:val="Alatunniste"/>
          </w:pPr>
        </w:p>
      </w:tc>
      <w:tc>
        <w:tcPr>
          <w:tcW w:w="3685" w:type="dxa"/>
          <w:shd w:val="clear" w:color="auto" w:fill="auto"/>
        </w:tcPr>
        <w:p w:rsidR="00CB5ED3" w:rsidRPr="00266702" w:rsidRDefault="00CB5ED3" w:rsidP="00F23692">
          <w:pPr>
            <w:pStyle w:val="Alatunniste"/>
          </w:pPr>
          <w:r w:rsidRPr="00266702">
            <w:t>www.vantaa.fi</w:t>
          </w:r>
        </w:p>
      </w:tc>
      <w:tc>
        <w:tcPr>
          <w:tcW w:w="3119" w:type="dxa"/>
          <w:shd w:val="clear" w:color="auto" w:fill="auto"/>
        </w:tcPr>
        <w:p w:rsidR="00CB5ED3" w:rsidRPr="00266702" w:rsidRDefault="00CB5ED3" w:rsidP="00F23692">
          <w:pPr>
            <w:pStyle w:val="Alatunniste"/>
          </w:pPr>
        </w:p>
      </w:tc>
    </w:tr>
  </w:tbl>
  <w:p w:rsidR="00CB5ED3" w:rsidRPr="00266702" w:rsidRDefault="00CB5ED3" w:rsidP="00C35E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45" w:rsidRDefault="00242345" w:rsidP="00686BC0">
      <w:r>
        <w:separator/>
      </w:r>
    </w:p>
  </w:footnote>
  <w:footnote w:type="continuationSeparator" w:id="0">
    <w:p w:rsidR="00242345" w:rsidRDefault="00242345" w:rsidP="0068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4253" w:type="dxa"/>
      <w:tblInd w:w="563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851"/>
    </w:tblGrid>
    <w:tr w:rsidR="00CB5ED3" w:rsidRPr="00266702" w:rsidTr="003C0374">
      <w:tc>
        <w:tcPr>
          <w:tcW w:w="3402" w:type="dxa"/>
        </w:tcPr>
        <w:p w:rsidR="00CB5ED3" w:rsidRPr="00266702" w:rsidRDefault="00BB4EAF">
          <w:pPr>
            <w:rPr>
              <w:color w:val="474A4C"/>
            </w:rPr>
          </w:pPr>
          <w:r>
            <w:rPr>
              <w:noProof/>
              <w:color w:val="474A4C"/>
            </w:rPr>
            <w:drawing>
              <wp:anchor distT="0" distB="0" distL="114300" distR="114300" simplePos="0" relativeHeight="251664384" behindDoc="0" locked="0" layoutInCell="1" allowOverlap="1" wp14:anchorId="503E30C3" wp14:editId="7CE1855F">
                <wp:simplePos x="0" y="0"/>
                <wp:positionH relativeFrom="leftMargin">
                  <wp:posOffset>-3420745</wp:posOffset>
                </wp:positionH>
                <wp:positionV relativeFrom="topMargin">
                  <wp:posOffset>75565</wp:posOffset>
                </wp:positionV>
                <wp:extent cx="1735200" cy="64800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Vantaa-Logo-Services-Asumista-Horizontal-RGB-F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18A8">
            <w:rPr>
              <w:color w:val="474A4C"/>
            </w:rPr>
            <w:t>Tiedote</w:t>
          </w:r>
        </w:p>
      </w:tc>
      <w:tc>
        <w:tcPr>
          <w:tcW w:w="851" w:type="dxa"/>
        </w:tcPr>
        <w:p w:rsidR="00CB5ED3" w:rsidRPr="00266702" w:rsidRDefault="00CB5ED3">
          <w:pPr>
            <w:rPr>
              <w:color w:val="474A4C"/>
            </w:rPr>
          </w:pPr>
          <w:r w:rsidRPr="00266702">
            <w:rPr>
              <w:color w:val="474A4C"/>
            </w:rPr>
            <w:t>1/1</w:t>
          </w:r>
        </w:p>
      </w:tc>
    </w:tr>
    <w:tr w:rsidR="00CB5ED3" w:rsidRPr="00266702" w:rsidTr="003C0374">
      <w:tc>
        <w:tcPr>
          <w:tcW w:w="3402" w:type="dxa"/>
        </w:tcPr>
        <w:p w:rsidR="00CB5ED3" w:rsidRPr="00266702" w:rsidRDefault="00545574" w:rsidP="00545574">
          <w:pPr>
            <w:tabs>
              <w:tab w:val="left" w:pos="2140"/>
            </w:tabs>
            <w:rPr>
              <w:color w:val="474A4C"/>
            </w:rPr>
          </w:pPr>
          <w:r>
            <w:rPr>
              <w:color w:val="474A4C"/>
            </w:rPr>
            <w:tab/>
          </w:r>
        </w:p>
      </w:tc>
      <w:tc>
        <w:tcPr>
          <w:tcW w:w="851" w:type="dxa"/>
        </w:tcPr>
        <w:p w:rsidR="00CB5ED3" w:rsidRPr="00266702" w:rsidRDefault="00CB5ED3">
          <w:pPr>
            <w:rPr>
              <w:color w:val="474A4C"/>
            </w:rPr>
          </w:pPr>
        </w:p>
      </w:tc>
    </w:tr>
    <w:tr w:rsidR="00CB5ED3" w:rsidRPr="00266702" w:rsidTr="003C0374">
      <w:tc>
        <w:tcPr>
          <w:tcW w:w="3402" w:type="dxa"/>
        </w:tcPr>
        <w:p w:rsidR="00CB5ED3" w:rsidRPr="00266702" w:rsidRDefault="004D0CE1">
          <w:pPr>
            <w:rPr>
              <w:color w:val="474A4C"/>
            </w:rPr>
          </w:pPr>
          <w:r>
            <w:rPr>
              <w:color w:val="474A4C"/>
            </w:rPr>
            <w:t>12</w:t>
          </w:r>
          <w:r w:rsidR="008E18A8">
            <w:rPr>
              <w:color w:val="474A4C"/>
            </w:rPr>
            <w:t>.</w:t>
          </w:r>
          <w:r>
            <w:rPr>
              <w:color w:val="474A4C"/>
            </w:rPr>
            <w:t>9</w:t>
          </w:r>
          <w:r w:rsidR="008E18A8">
            <w:rPr>
              <w:color w:val="474A4C"/>
            </w:rPr>
            <w:t xml:space="preserve">.2019 </w:t>
          </w:r>
        </w:p>
      </w:tc>
      <w:tc>
        <w:tcPr>
          <w:tcW w:w="851" w:type="dxa"/>
        </w:tcPr>
        <w:p w:rsidR="00CB5ED3" w:rsidRPr="00266702" w:rsidRDefault="00CB5ED3">
          <w:pPr>
            <w:rPr>
              <w:color w:val="474A4C"/>
            </w:rPr>
          </w:pPr>
        </w:p>
      </w:tc>
    </w:tr>
  </w:tbl>
  <w:p w:rsidR="00CB5ED3" w:rsidRPr="00266702" w:rsidRDefault="00CB5ED3" w:rsidP="00762B46">
    <w:pPr>
      <w:rPr>
        <w:color w:val="474A4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C63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103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20C4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B5CC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A27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500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382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342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EA1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52E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42F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8"/>
    <w:rsid w:val="00016D67"/>
    <w:rsid w:val="000853D3"/>
    <w:rsid w:val="00096B7E"/>
    <w:rsid w:val="000B5EEC"/>
    <w:rsid w:val="000F5351"/>
    <w:rsid w:val="0010045E"/>
    <w:rsid w:val="001471CB"/>
    <w:rsid w:val="00223A71"/>
    <w:rsid w:val="002328FE"/>
    <w:rsid w:val="00242345"/>
    <w:rsid w:val="00242FB2"/>
    <w:rsid w:val="00250CF6"/>
    <w:rsid w:val="00266702"/>
    <w:rsid w:val="002A34FC"/>
    <w:rsid w:val="002A3C72"/>
    <w:rsid w:val="002C71C6"/>
    <w:rsid w:val="002E705F"/>
    <w:rsid w:val="003139C4"/>
    <w:rsid w:val="0032430B"/>
    <w:rsid w:val="003A275F"/>
    <w:rsid w:val="003C0374"/>
    <w:rsid w:val="003E4321"/>
    <w:rsid w:val="00453A21"/>
    <w:rsid w:val="00464E88"/>
    <w:rsid w:val="004809D9"/>
    <w:rsid w:val="004820E3"/>
    <w:rsid w:val="004D0099"/>
    <w:rsid w:val="004D0CE1"/>
    <w:rsid w:val="004D724A"/>
    <w:rsid w:val="00525525"/>
    <w:rsid w:val="00545574"/>
    <w:rsid w:val="0055013F"/>
    <w:rsid w:val="005A5768"/>
    <w:rsid w:val="006607B6"/>
    <w:rsid w:val="00686BC0"/>
    <w:rsid w:val="00762B46"/>
    <w:rsid w:val="00782BE4"/>
    <w:rsid w:val="00790572"/>
    <w:rsid w:val="00790747"/>
    <w:rsid w:val="00820481"/>
    <w:rsid w:val="008E18A8"/>
    <w:rsid w:val="00975679"/>
    <w:rsid w:val="009A1DE9"/>
    <w:rsid w:val="009B1B3C"/>
    <w:rsid w:val="009D0E6E"/>
    <w:rsid w:val="00A172DD"/>
    <w:rsid w:val="00AA7C19"/>
    <w:rsid w:val="00AB3123"/>
    <w:rsid w:val="00B16292"/>
    <w:rsid w:val="00B20A14"/>
    <w:rsid w:val="00B43DFD"/>
    <w:rsid w:val="00B80A4F"/>
    <w:rsid w:val="00BA119E"/>
    <w:rsid w:val="00BB088C"/>
    <w:rsid w:val="00BB0FC6"/>
    <w:rsid w:val="00BB4EAF"/>
    <w:rsid w:val="00BC4632"/>
    <w:rsid w:val="00C02EDD"/>
    <w:rsid w:val="00C25AC4"/>
    <w:rsid w:val="00C35E75"/>
    <w:rsid w:val="00C5091A"/>
    <w:rsid w:val="00C76BEA"/>
    <w:rsid w:val="00CB5ED3"/>
    <w:rsid w:val="00D337D3"/>
    <w:rsid w:val="00D36242"/>
    <w:rsid w:val="00D72B3C"/>
    <w:rsid w:val="00DE4D56"/>
    <w:rsid w:val="00DF2718"/>
    <w:rsid w:val="00DF446E"/>
    <w:rsid w:val="00E346DB"/>
    <w:rsid w:val="00E45313"/>
    <w:rsid w:val="00EB0962"/>
    <w:rsid w:val="00EE44D4"/>
    <w:rsid w:val="00F04D82"/>
    <w:rsid w:val="00F06F24"/>
    <w:rsid w:val="00F2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BCE6B4"/>
  <w15:docId w15:val="{0A600FB3-22D7-4D86-9997-7F83E138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E18A8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Otsikko1">
    <w:name w:val="heading 1"/>
    <w:aliases w:val="Otsikkotaso H1"/>
    <w:next w:val="Normaali"/>
    <w:link w:val="Otsikko1Char"/>
    <w:uiPriority w:val="9"/>
    <w:qFormat/>
    <w:rsid w:val="00DE4D5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48"/>
      <w:szCs w:val="48"/>
    </w:rPr>
  </w:style>
  <w:style w:type="paragraph" w:styleId="Otsikko2">
    <w:name w:val="heading 2"/>
    <w:aliases w:val="Otsikkotaso H2"/>
    <w:next w:val="Normaali"/>
    <w:link w:val="Otsikko2Char"/>
    <w:uiPriority w:val="9"/>
    <w:unhideWhenUsed/>
    <w:qFormat/>
    <w:rsid w:val="00DE4D5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aps/>
      <w:color w:val="000000" w:themeColor="text1"/>
      <w:sz w:val="36"/>
      <w:szCs w:val="40"/>
    </w:rPr>
  </w:style>
  <w:style w:type="paragraph" w:styleId="Otsikko3">
    <w:name w:val="heading 3"/>
    <w:aliases w:val="Otsikkotaso H3"/>
    <w:basedOn w:val="Normaali"/>
    <w:next w:val="Normaali"/>
    <w:link w:val="Otsikko3Char"/>
    <w:uiPriority w:val="9"/>
    <w:unhideWhenUsed/>
    <w:qFormat/>
    <w:rsid w:val="00DE4D56"/>
    <w:pPr>
      <w:keepNext/>
      <w:keepLines/>
      <w:spacing w:before="200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16D67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016D67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16D67"/>
    <w:rPr>
      <w:rFonts w:ascii="Calibri" w:hAnsi="Calibri"/>
      <w:color w:val="000000" w:themeColor="text1"/>
    </w:rPr>
  </w:style>
  <w:style w:type="character" w:styleId="Alaviitteenviite">
    <w:name w:val="footnote reference"/>
    <w:basedOn w:val="Kappaleenoletusfontti"/>
    <w:uiPriority w:val="99"/>
    <w:unhideWhenUsed/>
    <w:rsid w:val="00016D67"/>
    <w:rPr>
      <w:rFonts w:ascii="Calibri" w:hAnsi="Calibri"/>
      <w:b w:val="0"/>
      <w:i w:val="0"/>
      <w:color w:val="000000" w:themeColor="text1"/>
      <w:sz w:val="20"/>
      <w:vertAlign w:val="superscript"/>
    </w:rPr>
  </w:style>
  <w:style w:type="paragraph" w:styleId="Kuvaotsikko">
    <w:name w:val="caption"/>
    <w:basedOn w:val="Normaali"/>
    <w:next w:val="Normaali"/>
    <w:uiPriority w:val="35"/>
    <w:unhideWhenUsed/>
    <w:qFormat/>
    <w:rsid w:val="00DE4D56"/>
    <w:pPr>
      <w:spacing w:after="200"/>
    </w:pPr>
    <w:rPr>
      <w:bCs/>
      <w:i/>
      <w:color w:val="474A4C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E4D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E4D56"/>
  </w:style>
  <w:style w:type="paragraph" w:styleId="Alatunniste">
    <w:name w:val="footer"/>
    <w:basedOn w:val="Normaali"/>
    <w:link w:val="AlatunnisteChar"/>
    <w:uiPriority w:val="99"/>
    <w:unhideWhenUsed/>
    <w:rsid w:val="00F23692"/>
    <w:pPr>
      <w:tabs>
        <w:tab w:val="center" w:pos="4819"/>
        <w:tab w:val="right" w:pos="9638"/>
      </w:tabs>
    </w:pPr>
    <w:rPr>
      <w:color w:val="474A4C"/>
      <w:sz w:val="20"/>
    </w:rPr>
  </w:style>
  <w:style w:type="table" w:styleId="TaulukkoRuudukko">
    <w:name w:val="Table Grid"/>
    <w:basedOn w:val="Normaalitaulukko"/>
    <w:uiPriority w:val="59"/>
    <w:rsid w:val="0068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62B4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2B46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aliases w:val="Otsikkotaso H1 Char"/>
    <w:basedOn w:val="Kappaleenoletusfontti"/>
    <w:link w:val="Otsikko1"/>
    <w:uiPriority w:val="9"/>
    <w:rsid w:val="00DE4D56"/>
    <w:rPr>
      <w:rFonts w:ascii="Calibri" w:eastAsiaTheme="majorEastAsia" w:hAnsi="Calibri" w:cstheme="majorBidi"/>
      <w:b/>
      <w:bCs/>
      <w:caps/>
      <w:color w:val="000000" w:themeColor="text1"/>
      <w:sz w:val="48"/>
      <w:szCs w:val="48"/>
    </w:rPr>
  </w:style>
  <w:style w:type="character" w:customStyle="1" w:styleId="Otsikko2Char">
    <w:name w:val="Otsikko 2 Char"/>
    <w:aliases w:val="Otsikkotaso H2 Char"/>
    <w:basedOn w:val="Kappaleenoletusfontti"/>
    <w:link w:val="Otsikko2"/>
    <w:uiPriority w:val="9"/>
    <w:rsid w:val="00DE4D56"/>
    <w:rPr>
      <w:rFonts w:ascii="Calibri" w:eastAsiaTheme="majorEastAsia" w:hAnsi="Calibri" w:cstheme="majorBidi"/>
      <w:b/>
      <w:bCs/>
      <w:caps/>
      <w:color w:val="000000" w:themeColor="text1"/>
      <w:sz w:val="36"/>
      <w:szCs w:val="40"/>
    </w:rPr>
  </w:style>
  <w:style w:type="character" w:customStyle="1" w:styleId="Otsikko3Char">
    <w:name w:val="Otsikko 3 Char"/>
    <w:aliases w:val="Otsikkotaso H3 Char"/>
    <w:basedOn w:val="Kappaleenoletusfontti"/>
    <w:link w:val="Otsikko3"/>
    <w:uiPriority w:val="9"/>
    <w:rsid w:val="00DE4D56"/>
    <w:rPr>
      <w:rFonts w:ascii="Calibri" w:eastAsiaTheme="majorEastAsia" w:hAnsi="Calibri" w:cstheme="majorBidi"/>
      <w:b/>
      <w:bCs/>
      <w:color w:val="000000" w:themeColor="text1"/>
      <w:sz w:val="32"/>
      <w:szCs w:val="32"/>
    </w:rPr>
  </w:style>
  <w:style w:type="paragraph" w:styleId="Leipteksti">
    <w:name w:val="Body Text"/>
    <w:basedOn w:val="Normaali"/>
    <w:link w:val="LeiptekstiChar"/>
    <w:uiPriority w:val="99"/>
    <w:unhideWhenUsed/>
    <w:rsid w:val="00DE4D5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DE4D56"/>
    <w:rPr>
      <w:rFonts w:ascii="Calibri" w:hAnsi="Calibri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23692"/>
    <w:rPr>
      <w:rFonts w:ascii="Calibri" w:hAnsi="Calibri"/>
      <w:color w:val="474A4C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16D67"/>
    <w:rPr>
      <w:rFonts w:ascii="Calibri" w:eastAsiaTheme="majorEastAsia" w:hAnsi="Calibri" w:cstheme="majorBidi"/>
      <w:b/>
      <w:bCs/>
      <w:iCs/>
      <w:color w:val="000000" w:themeColor="text1"/>
    </w:rPr>
  </w:style>
  <w:style w:type="paragraph" w:customStyle="1" w:styleId="Nimitietojentekstit">
    <w:name w:val="Nimitietojen tekstit"/>
    <w:qFormat/>
    <w:rsid w:val="00464E88"/>
    <w:pPr>
      <w:spacing w:line="220" w:lineRule="exact"/>
    </w:pPr>
    <w:rPr>
      <w:rFonts w:ascii="Calibri" w:hAnsi="Calibri"/>
      <w:color w:val="000000" w:themeColor="text1"/>
      <w:kern w:val="26"/>
      <w:sz w:val="26"/>
      <w:szCs w:val="26"/>
    </w:rPr>
  </w:style>
  <w:style w:type="character" w:styleId="Hyperlinkki">
    <w:name w:val="Hyperlink"/>
    <w:basedOn w:val="Kappaleenoletusfontti"/>
    <w:uiPriority w:val="99"/>
    <w:semiHidden/>
    <w:unhideWhenUsed/>
    <w:rsid w:val="008E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ntaa.fi/ollaanihmisik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uppa.fi/uutishuone/2017/12/04/ollaan-ihmisiksi-kampanjalla-epaasiallista-kaytosta-vasta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antaa\Vantaa-Template-Peruskirjelomake-Kirjepohja-Hyvinvointia-Word-A4-RGB.dotx" TargetMode="External"/></Relationships>
</file>

<file path=word/theme/theme1.xml><?xml version="1.0" encoding="utf-8"?>
<a:theme xmlns:a="http://schemas.openxmlformats.org/drawingml/2006/main" name="VANTAA-Word">
  <a:themeElements>
    <a:clrScheme name="Vantaa">
      <a:dk1>
        <a:sysClr val="windowText" lastClr="000000"/>
      </a:dk1>
      <a:lt1>
        <a:sysClr val="window" lastClr="FFFFFF"/>
      </a:lt1>
      <a:dk2>
        <a:srgbClr val="418FDE"/>
      </a:dk2>
      <a:lt2>
        <a:srgbClr val="F9E51E"/>
      </a:lt2>
      <a:accent1>
        <a:srgbClr val="0042A5"/>
      </a:accent1>
      <a:accent2>
        <a:srgbClr val="7030A0"/>
      </a:accent2>
      <a:accent3>
        <a:srgbClr val="FA453B"/>
      </a:accent3>
      <a:accent4>
        <a:srgbClr val="6BC24A"/>
      </a:accent4>
      <a:accent5>
        <a:srgbClr val="FF8F1C"/>
      </a:accent5>
      <a:accent6>
        <a:srgbClr val="00C389"/>
      </a:accent6>
      <a:hlink>
        <a:srgbClr val="84CCF8"/>
      </a:hlink>
      <a:folHlink>
        <a:srgbClr val="DB3DB0"/>
      </a:folHlink>
    </a:clrScheme>
    <a:fontScheme name="Vanta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26C9A-447A-445F-9015-67A40045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Vantaa-Template-Peruskirjelomake-Kirjepohja-Hyvinvointia-Word-A4-RGB</Template>
  <TotalTime>3</TotalTime>
  <Pages>2</Pages>
  <Words>382</Words>
  <Characters>3102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Vantaan kaupunki</Company>
  <LinksUpToDate>false</LinksUpToDate>
  <CharactersWithSpaces>3478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Lehtomaa Kaisu</dc:creator>
  <cp:lastModifiedBy>Lehtomaa Kaisu</cp:lastModifiedBy>
  <cp:revision>6</cp:revision>
  <cp:lastPrinted>2015-06-30T11:29:00Z</cp:lastPrinted>
  <dcterms:created xsi:type="dcterms:W3CDTF">2019-09-03T06:09:00Z</dcterms:created>
  <dcterms:modified xsi:type="dcterms:W3CDTF">2019-09-12T09:02:00Z</dcterms:modified>
</cp:coreProperties>
</file>